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3B1">
        <w:rPr>
          <w:rFonts w:ascii="Times New Roman" w:hAnsi="Times New Roman" w:cs="Times New Roman"/>
          <w:i/>
          <w:sz w:val="28"/>
          <w:szCs w:val="28"/>
          <w:u w:val="single"/>
        </w:rPr>
        <w:t>Юрий Рерих</w:t>
      </w:r>
      <w:bookmarkStart w:id="0" w:name="_GoBack"/>
      <w:bookmarkEnd w:id="0"/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3B1">
        <w:rPr>
          <w:rFonts w:ascii="Times New Roman" w:hAnsi="Times New Roman" w:cs="Times New Roman"/>
          <w:b/>
          <w:sz w:val="28"/>
          <w:szCs w:val="28"/>
        </w:rPr>
        <w:t>Аланские дружины в монгольскую эпоху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 «Они являются в наши дни величайшим и благороднейшим народом мира, прекраснейшими и храбрейшими людьми", - так писал об Аланах францисканец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Мариньолли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, посланный Папою Бенедиктом XII ко двору Великого Хана в 1342 году. В этих словах отразилась слава тех Аланских князей и дружинников, способствовавших созданию величия Монгольской Династии.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В XIII в., ко времени монгольских походов, вся область к северу от Дербента до устья Волги была населена Аланскими племенами. Со времени монгольской эпохи Аланские племена называются  Ас (откуда китайское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А-су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и монгольское множественное число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Асол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), идентичное с древнерусским Ясы (впервые засвидетельствовано в 936 г. по Р. Хр.) и с грузинской формой Ос, откуда современное название народа - Осетины. Под именем Ас, Аланы известны писателям эпохи: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(1246 г.),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Рубруку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(1253 г.), Рашид-ад-дину, Ибн-Батуту и венецианцу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Иосафату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Барбаро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(ХV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>.).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Первые столкновения монгольских войск с Аланами относятся ко времени 1221-1223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В 1221 г. монгольская конная армия (три тьмы или корпуса) под начальством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Субеедей-багатура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Джебенояна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Тогучар-багатура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была двинута в преследование отступающих частей Хорезмшаха Мохаммеда. В задание, данное монгольским военачальникам, входило неустанно преследовать войска Хорезмшаха, по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не трогая городов и мирных жителей. Переправившись через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-Дарью, монгольская конница вторглась в северо-восточный Иран. Один за другим пали Туш, Рей,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Казвин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Хамадан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Тавриз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Хорезмшаху не удалось организовать серьезного сопротивления, сам он бежал на остров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Абаскун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на Каспийском море, где вскоре и умер. Пройдя с боем северную Персию, монголы повернули на север, к Кавказу. При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Хунане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они разбивают грузин (февраль, 1221 г.) и через Дербентский проход вторгаются в северный Кавказ. Здесь произошло первое боевое столкновение между монгольскими войсками и Аланами, действовавшими в союзе с Кипчаками, Лезгинами и Черкесами. Первые столкновения не привели к решающим результатам, и монголам удалось одержать верх, только склонив на свою сторону Кипчаков, союзников Алан. Пройдя Кубань, Монголы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на голову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разбивают Половцев, а 31-го мая 1223 г. наносят поражение соединенным силам Русских князей и Половцев при Калке. Обратный поход на соединение с </w:t>
      </w:r>
      <w:r w:rsidRPr="00F333B1">
        <w:rPr>
          <w:rFonts w:ascii="Times New Roman" w:hAnsi="Times New Roman" w:cs="Times New Roman"/>
          <w:sz w:val="28"/>
          <w:szCs w:val="28"/>
        </w:rPr>
        <w:lastRenderedPageBreak/>
        <w:t xml:space="preserve">главными силами Монголов в Туркестане совершился через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Кипчакские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степи, к северу от Каспийского моря. Так закончился  этот поистине замечательный конный рейд, подготовивший монгольский поход на Россию и Европу. Нововведения монгольской тактики оказались не под силу их противникам, не знавших твердой военной организации. Тактика монгольских конных лучников, поражение и сковывание противника "огнем" стрел, явилась предвестником современного огневого боя. Сочетание огневой тактики и маневра, глубокие охваты неприятельских флангов, использование местности, гениальная организация походного движения и продуманная подготовка операций сделали из монгольской конницы поистине непобедимую силу в руках ее начальников. Монгольский поход через Туркестан и Персию не ознаменовался серьезным сопротивлением продвижению монгольских конных масс. На фоне общей дезорганизации почти повсеместного бегства, наши источники особо отмечают упорное сопротивление, оказанное аланскими дружинами. Многовековая военная культура Алан столкнулась в кровавом бою с пришельцами с Востока. Монгольские полководцы, всегда гениально оценивавшие качества и особенности своих противников, особо отметили доблесть аланских дружин. Этот поединок сделал из Монголов и Алан соратников, и это тесное боевое сотрудничество продолжалось до конца монгольской эпохи.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Рубрук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указывает (IV, 252 и 380) на упорное сопротивление, оказанное Аланами в столкновениях с Монголами.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упоминает об аланской крепости, которую Монголы осаждали 12 лет. О защите этой крепости говорит также арабский писатель Абу-л-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фида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Крепость эта, по всей вероятности, находилась у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знаменитого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Баб-Ал-Лан - "Аланских Ворот".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Во время монгольского похода на Запад при Хане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Угедее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в 1236-1241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монгольские войска под начальством Батыя снова вошли в соприкосновение с аланскими племенами. С этого времени аланские конные отряды постоянно участвуют в монгольских походах. Из 1000 аланских всадников создается личная гвардия Великого Хана -  особое отличие, принимая во внимание организацию монгольской гвардии. При Хане Мунке аланская гвардия развертывается в несколько конных полков; причем в состав гвардии входит дружина аланского князя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младший сын которого Николай принял участие в походе в южно-китайскую область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Юнь-нань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Хубилай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Хане (1260-1294) аланская гвардия насчитывала до 30000 всадников. С этого времени аланские 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военачальники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и отряды многократно отличались в рядах войск Великого Хана и аланская гвардия продолжала существовать до конца династии в составе двух корпусов. Китайские исторические анналы и труд Марко Поло (1272-1295), этот исключительный по значению источник по </w:t>
      </w:r>
      <w:r w:rsidRPr="00F333B1">
        <w:rPr>
          <w:rFonts w:ascii="Times New Roman" w:hAnsi="Times New Roman" w:cs="Times New Roman"/>
          <w:sz w:val="28"/>
          <w:szCs w:val="28"/>
        </w:rPr>
        <w:lastRenderedPageBreak/>
        <w:t xml:space="preserve">истории XIII в., говорят об участии аланских отрядов во время похода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Хубилая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Хана на  Китай (1268-1279). Отправляя войска под начальством Баяна против Китая, Великий Хан назначил в армию наиболее выдающихся офицеров, в том числе многих Алан. При взятии города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Чжэнь-чао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, к северу от Ян-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цзяна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в 1275 г. несколько аланских военачальников погибли, павши жертвою коварства китайского генерала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-фу, сдавшего город, а затем ночью устроившего избиение. Гарнизон крепости был уничтожен, город был лишен прав, а доходы, получаемые с города, были переданы повелением Великого Хана семьям погибших аланских воинов. Китайская летопись сохранила нам имена погибших Алан. Под 1311 г. читаем в летописи Монгольской Династии, что в одном из гвардейских полков А-су (Алан) служил аланский князь Ко-л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чжи-сы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 (Георгий) и его сын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-ми-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-эр (Дмитрий). Большинство этих Алан были христианами, и в начале XIV в. среди них много потрудился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Иоан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де-Монте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Корвино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первый христианский архиепископ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Ханбалыка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(Пекина), скончавшийся в 1328 г. В 1336 г. Великий Хан отправил посольство к Папе Бенедикту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II. Во главе посольства стоял некто Андрей, родом Франк, и при нем состоял Алан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Тогай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и 13 спутников. Посольство было принято Папою в Авиньоне в 1338 г. Кроме ханских грамот Посольство передало послание Аланских военачальников на службе Великого Хана. Этот любопытный документ, дошедший до нас в нескольких списках, подписан рядом аланских князей (послание датировано годом Крысы, 6-го месяца, 3-го дня; т. е., июль 1336 г.):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Fodim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Iovens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именуемый царем Алан, </w:t>
      </w:r>
      <w:proofErr w:type="spellStart"/>
      <w:proofErr w:type="gramStart"/>
      <w:r w:rsidRPr="00F333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>hyansam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Tоngi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Chemboga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Vensii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Ioannes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Yochoy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Rubens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Pinzanus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Долгое время считали эти имена вымышленными, но за последнее время ученым удалось найти некоторые из выше указанных имен в Юань-ши, Китайских Анналах Монгольской Династии, хотя в некоторых случаях трудно по китайской транскрипции восстановить настоящие имена. Выяснено, что в 1236 г. действительно глава всех Алан на  монгольской службе назывался в китайской транскрипции Фу-дин, что соответствует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Fodim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и что среди аланских князей были двое, носившие  имена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Сян-шань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Chyansam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Чжо-ян-бу-хуа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333B1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>mboga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, вероятно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Джаян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-буха). В Китайских Анналах Монгольской Династии сохранились биографии этих аланских военачальников на службе Великого Хана. </w:t>
      </w:r>
      <w:proofErr w:type="spellStart"/>
      <w:proofErr w:type="gramStart"/>
      <w:r w:rsidRPr="00F333B1">
        <w:rPr>
          <w:rFonts w:ascii="Times New Roman" w:hAnsi="Times New Roman" w:cs="Times New Roman"/>
          <w:sz w:val="28"/>
          <w:szCs w:val="28"/>
        </w:rPr>
        <w:t>Чжо-янь-бу-хуа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Джаян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-буха), сын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Цзяо-хуа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(этот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Цзяо-хуа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был внуком аланского князя Николая, поступившего на службу к</w:t>
      </w:r>
      <w:proofErr w:type="gramEnd"/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3B1">
        <w:rPr>
          <w:rFonts w:ascii="Times New Roman" w:hAnsi="Times New Roman" w:cs="Times New Roman"/>
          <w:sz w:val="28"/>
          <w:szCs w:val="28"/>
        </w:rPr>
        <w:t xml:space="preserve">Великому Хану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Мункэ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), был, согласно китайским анналам, выдающимся офицером и в 1329 г. командовал отрядом в 400 аланских всадников.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В 1336 г. он уже занимал высокий пост Начальника Военного Ведомства (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Цюй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-ми-юань), командовал левофланговым корпусом аланской гвардии.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3B1">
        <w:rPr>
          <w:rFonts w:ascii="Times New Roman" w:hAnsi="Times New Roman" w:cs="Times New Roman"/>
          <w:sz w:val="28"/>
          <w:szCs w:val="28"/>
        </w:rPr>
        <w:lastRenderedPageBreak/>
        <w:t>Фу-дин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наследовал своему отцу Во-со-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(Василий). Он состоял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даргой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или начальником штаба правофлангового корпуса аланской гвардии. В 1311 г. он занимал должность в военном ведомстве (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Цюй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-ми-юань). Несколько позже он был послан во главе отряда в 1000 чел. охранять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Цянь-минь-чжэнь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(около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Дун-коу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в Да-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в Манчжурии). Около 1335 г. он был назначен главою Военного Ведомства.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Другой выдающийся сподвижник монголов был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ба-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-ар (Илья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батур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), поступивший на монгольскую службу в правление Хана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Угедея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Он был известен тем, что поймал за язык тигра, напавшего на него, и убил его кинжалом. Во время правления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Мункэ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Хубилая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он принял деятельное участие в усмирении долины Ян-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цзяна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. Погиб при взятии г.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Чжэнь-чао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в 1275 г. Оба его сына служили в монгольских войсках, старший Е-су-тай-эр погиб при взятии Ян-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чжэу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, младший Ю-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-ши был назначен командиром аланского корпуса во время похода против Китая в 1275 г. и позже участвовал в походах против Наяна 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Кайду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Выше приведенные сведения об аланских военачальниках на службе Великого Хана не исчерпывают всех данных об Аланах, приводимых в Китайских Анналах Монгольской Династии и  в других источниках монгольской эпохи. Эти воители, пришедшие с Кавказа, оставили глубокий след в жизни Китая монгольской эпохи.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 xml:space="preserve">Их потомки видимо продолжали играть известную роль и при следующей китайской династии Мин. Но затем все упоминания об аланской гвардии исчезают так же, как бесследно исчезла военно-земледельческая колония русских воинов около Пекина, упоминаемая в Юань-ши под 1330 г. Возможно, что одиноким воспоминанием об Аланах является род Яс среди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хотонов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Западной Монголии, хотя сами </w:t>
      </w:r>
      <w:proofErr w:type="spellStart"/>
      <w:r w:rsidRPr="00F333B1">
        <w:rPr>
          <w:rFonts w:ascii="Times New Roman" w:hAnsi="Times New Roman" w:cs="Times New Roman"/>
          <w:sz w:val="28"/>
          <w:szCs w:val="28"/>
        </w:rPr>
        <w:t>хотоны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 xml:space="preserve"> не имеют ничего общего с Аланами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33B1">
        <w:rPr>
          <w:rFonts w:ascii="Times New Roman" w:hAnsi="Times New Roman" w:cs="Times New Roman"/>
          <w:sz w:val="28"/>
          <w:szCs w:val="28"/>
        </w:rPr>
        <w:t>представляя из себя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выселенных тюрков из областей Восточного Туркестана.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 xml:space="preserve">Такова картина аланского участия в великом монгольском движении XIII-XIV </w:t>
      </w:r>
      <w:proofErr w:type="spellStart"/>
      <w:proofErr w:type="gramStart"/>
      <w:r w:rsidRPr="00F333B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333B1">
        <w:rPr>
          <w:rFonts w:ascii="Times New Roman" w:hAnsi="Times New Roman" w:cs="Times New Roman"/>
          <w:sz w:val="28"/>
          <w:szCs w:val="28"/>
        </w:rPr>
        <w:t>. За</w:t>
      </w:r>
      <w:proofErr w:type="gramEnd"/>
      <w:r w:rsidRPr="00F333B1">
        <w:rPr>
          <w:rFonts w:ascii="Times New Roman" w:hAnsi="Times New Roman" w:cs="Times New Roman"/>
          <w:sz w:val="28"/>
          <w:szCs w:val="28"/>
        </w:rPr>
        <w:t xml:space="preserve"> свою многовековую историю этот народ-воитель принял участие во многих великих народных передвижениях, которые связали аланские имена с историческими городами и местностями Европы и Азии. Под знаменами монгольских ханов аланский меч снова начертал славную страницу своей истории.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>Из журнала "Осетия", Париж, 1933 год, апрель - май - июнь.</w:t>
      </w:r>
    </w:p>
    <w:p w:rsidR="00F333B1" w:rsidRPr="00F333B1" w:rsidRDefault="00F333B1" w:rsidP="00F333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B1">
        <w:rPr>
          <w:rFonts w:ascii="Times New Roman" w:hAnsi="Times New Roman" w:cs="Times New Roman"/>
          <w:sz w:val="28"/>
          <w:szCs w:val="28"/>
        </w:rPr>
        <w:t>©  Журнал-газета  «Ярославская культура», № 1-2 (17-18), 2002 г.</w:t>
      </w:r>
    </w:p>
    <w:sectPr w:rsidR="00F333B1" w:rsidRPr="00F333B1" w:rsidSect="00F333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1"/>
    <w:rsid w:val="007758FB"/>
    <w:rsid w:val="00F3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Ignatushchenko, Igor</dc:creator>
  <cp:lastModifiedBy>Ignatushchenko, Igor</cp:lastModifiedBy>
  <cp:revision>1</cp:revision>
  <dcterms:created xsi:type="dcterms:W3CDTF">2020-08-14T10:10:00Z</dcterms:created>
  <dcterms:modified xsi:type="dcterms:W3CDTF">2020-08-14T10:12:00Z</dcterms:modified>
</cp:coreProperties>
</file>